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BFF6DD" w14:textId="49EF4E7C"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B9645B">
        <w:rPr>
          <w:rFonts w:ascii="Arial" w:hAnsi="Arial" w:cs="Arial"/>
          <w:b/>
          <w:bCs/>
          <w:sz w:val="24"/>
          <w:szCs w:val="24"/>
        </w:rPr>
        <w:t>9</w:t>
      </w:r>
      <w:r w:rsidR="003007F7" w:rsidRPr="00C33343">
        <w:rPr>
          <w:rFonts w:ascii="Arial" w:hAnsi="Arial" w:cs="Arial"/>
          <w:b/>
          <w:bCs/>
          <w:sz w:val="28"/>
          <w:szCs w:val="24"/>
        </w:rPr>
        <w:tab/>
      </w:r>
      <w:r w:rsidR="00D16BA5" w:rsidRPr="00D16BA5">
        <w:rPr>
          <w:rFonts w:ascii="Arial" w:hAnsi="Arial" w:cs="Arial"/>
          <w:b/>
          <w:bCs/>
          <w:sz w:val="28"/>
          <w:szCs w:val="24"/>
        </w:rPr>
        <w:t>S2-2310312</w:t>
      </w:r>
    </w:p>
    <w:p w14:paraId="4F6E4710" w14:textId="321F057F" w:rsidR="00463675" w:rsidRPr="000F4E43" w:rsidRDefault="004D273E"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Xi</w:t>
      </w:r>
      <w:r w:rsidRPr="00A950FE">
        <w:rPr>
          <w:rFonts w:ascii="Arial" w:hAnsi="Arial" w:cs="Arial"/>
          <w:b/>
          <w:bCs/>
          <w:sz w:val="24"/>
          <w:szCs w:val="24"/>
        </w:rPr>
        <w:t xml:space="preserve">amen, </w:t>
      </w:r>
      <w:bookmarkStart w:id="0" w:name="_GoBack"/>
      <w:bookmarkEnd w:id="0"/>
      <w:r w:rsidRPr="00A950FE">
        <w:rPr>
          <w:rFonts w:ascii="Arial" w:hAnsi="Arial" w:cs="Arial"/>
          <w:b/>
          <w:bCs/>
          <w:sz w:val="24"/>
          <w:szCs w:val="24"/>
        </w:rPr>
        <w:t>China</w:t>
      </w:r>
      <w:r w:rsidRPr="006E28C6">
        <w:rPr>
          <w:rFonts w:ascii="Arial" w:eastAsia="Arial Unicode MS" w:hAnsi="Arial" w:cs="Arial"/>
          <w:b/>
          <w:bCs/>
          <w:sz w:val="24"/>
        </w:rPr>
        <w:t xml:space="preserve">, </w:t>
      </w:r>
      <w:r>
        <w:rPr>
          <w:rFonts w:ascii="Arial" w:eastAsia="Arial Unicode MS" w:hAnsi="Arial" w:cs="Arial"/>
          <w:b/>
          <w:bCs/>
          <w:sz w:val="24"/>
        </w:rPr>
        <w:t>Oct</w:t>
      </w:r>
      <w:r w:rsidRPr="006E28C6">
        <w:rPr>
          <w:rFonts w:ascii="Arial" w:eastAsia="Arial Unicode MS" w:hAnsi="Arial" w:cs="Arial"/>
          <w:b/>
          <w:bCs/>
          <w:sz w:val="24"/>
        </w:rPr>
        <w:t xml:space="preserve"> </w:t>
      </w:r>
      <w:r>
        <w:rPr>
          <w:rFonts w:ascii="Arial" w:eastAsia="Arial Unicode MS" w:hAnsi="Arial" w:cs="Arial"/>
          <w:b/>
          <w:bCs/>
          <w:sz w:val="24"/>
        </w:rPr>
        <w:t>09</w:t>
      </w:r>
      <w:r w:rsidRPr="006E28C6">
        <w:rPr>
          <w:rFonts w:ascii="Arial" w:eastAsia="Arial Unicode MS" w:hAnsi="Arial" w:cs="Arial"/>
          <w:b/>
          <w:bCs/>
          <w:sz w:val="24"/>
        </w:rPr>
        <w:t xml:space="preserve"> – </w:t>
      </w:r>
      <w:r>
        <w:rPr>
          <w:rFonts w:ascii="Arial" w:eastAsia="Arial Unicode MS" w:hAnsi="Arial" w:cs="Arial"/>
          <w:b/>
          <w:bCs/>
          <w:sz w:val="24"/>
        </w:rPr>
        <w:t>13</w:t>
      </w:r>
      <w:r w:rsidRPr="006E28C6">
        <w:rPr>
          <w:rFonts w:ascii="Arial" w:eastAsia="Arial Unicode MS" w:hAnsi="Arial" w:cs="Arial"/>
          <w:b/>
          <w:bCs/>
          <w:sz w:val="24"/>
        </w:rPr>
        <w:t>, 2023</w:t>
      </w:r>
      <w:r w:rsidR="0074309D">
        <w:rPr>
          <w:rFonts w:ascii="Arial" w:hAnsi="Arial" w:cs="Arial"/>
          <w:b/>
          <w:bCs/>
          <w:sz w:val="24"/>
          <w:szCs w:val="24"/>
        </w:rPr>
        <w:tab/>
      </w:r>
    </w:p>
    <w:p w14:paraId="54A9154A" w14:textId="77777777" w:rsidR="00463675" w:rsidRPr="000F4E43" w:rsidRDefault="00463675">
      <w:pPr>
        <w:rPr>
          <w:rFonts w:ascii="Arial" w:hAnsi="Arial" w:cs="Arial"/>
        </w:rPr>
      </w:pPr>
    </w:p>
    <w:p w14:paraId="75A2A7F9" w14:textId="576D86EB" w:rsidR="00463675" w:rsidRPr="000F4E43" w:rsidRDefault="00463675" w:rsidP="000F4E43">
      <w:pPr>
        <w:pStyle w:val="ac"/>
      </w:pPr>
      <w:r w:rsidRPr="000F4E43">
        <w:t>Title:</w:t>
      </w:r>
      <w:r w:rsidRPr="000F4E43">
        <w:tab/>
      </w:r>
      <w:r w:rsidRPr="000F4E43">
        <w:rPr>
          <w:color w:val="FF0000"/>
        </w:rPr>
        <w:t xml:space="preserve">[DRAFT] </w:t>
      </w:r>
      <w:r w:rsidR="00B9645B" w:rsidRPr="00B9645B">
        <w:rPr>
          <w:color w:val="000000"/>
        </w:rPr>
        <w:t xml:space="preserve">Reply LS on </w:t>
      </w:r>
      <w:r w:rsidR="00B44A09" w:rsidRPr="00B44A09">
        <w:rPr>
          <w:color w:val="000000"/>
        </w:rPr>
        <w:t>Support of network slices which have area of service not matching deployed tracking areas</w:t>
      </w:r>
    </w:p>
    <w:p w14:paraId="7C12F177" w14:textId="3FE076D7" w:rsidR="00463675" w:rsidRPr="000F4E43" w:rsidRDefault="00463675" w:rsidP="000F4E43">
      <w:pPr>
        <w:pStyle w:val="ac"/>
      </w:pPr>
      <w:r w:rsidRPr="000F4E43">
        <w:t>Response to:</w:t>
      </w:r>
      <w:r w:rsidRPr="000F4E43">
        <w:tab/>
      </w:r>
      <w:r w:rsidRPr="00B44A09">
        <w:rPr>
          <w:color w:val="000000"/>
        </w:rPr>
        <w:t>LS (</w:t>
      </w:r>
      <w:bookmarkStart w:id="1" w:name="S2-2310136"/>
      <w:r w:rsidR="00A27B09" w:rsidRPr="00A27B09">
        <w:rPr>
          <w:color w:val="000000"/>
        </w:rPr>
        <w:fldChar w:fldCharType="begin"/>
      </w:r>
      <w:r w:rsidR="00A27B09" w:rsidRPr="00A27B09">
        <w:rPr>
          <w:color w:val="000000"/>
        </w:rPr>
        <w:instrText xml:space="preserve"> HYPERLINK "https://www.3gpp.org/ftp/tsg_sa/WG2_Arch/TSGS2_159_Xiamen_2023-10/Docs/S2-2310136.zip" \t "_blank" </w:instrText>
      </w:r>
      <w:r w:rsidR="00A27B09" w:rsidRPr="00A27B09">
        <w:rPr>
          <w:color w:val="000000"/>
        </w:rPr>
        <w:fldChar w:fldCharType="separate"/>
      </w:r>
      <w:r w:rsidR="00A27B09" w:rsidRPr="00A27B09">
        <w:rPr>
          <w:color w:val="000000"/>
        </w:rPr>
        <w:t>S2-2310136</w:t>
      </w:r>
      <w:r w:rsidR="00A27B09" w:rsidRPr="00A27B09">
        <w:rPr>
          <w:color w:val="000000"/>
        </w:rPr>
        <w:fldChar w:fldCharType="end"/>
      </w:r>
      <w:bookmarkEnd w:id="1"/>
      <w:r w:rsidR="009E0392">
        <w:rPr>
          <w:color w:val="000000"/>
        </w:rPr>
        <w:t xml:space="preserve"> </w:t>
      </w:r>
      <w:r w:rsidR="00A27B09" w:rsidRPr="00A27B09">
        <w:rPr>
          <w:rFonts w:hint="eastAsia"/>
          <w:color w:val="000000"/>
        </w:rPr>
        <w:t>/</w:t>
      </w:r>
      <w:r w:rsidR="009E0392">
        <w:rPr>
          <w:color w:val="000000"/>
        </w:rPr>
        <w:t xml:space="preserve"> </w:t>
      </w:r>
      <w:r w:rsidR="00B44A09" w:rsidRPr="00B44A09">
        <w:rPr>
          <w:color w:val="000000"/>
        </w:rPr>
        <w:t>S5-235774</w:t>
      </w:r>
      <w:r w:rsidRPr="00B44A09">
        <w:rPr>
          <w:color w:val="000000"/>
        </w:rPr>
        <w:t xml:space="preserve">) </w:t>
      </w:r>
      <w:r w:rsidR="00B9645B" w:rsidRPr="00B44A09">
        <w:rPr>
          <w:color w:val="000000"/>
        </w:rPr>
        <w:t xml:space="preserve">on </w:t>
      </w:r>
      <w:r w:rsidR="00B44A09" w:rsidRPr="00B44A09">
        <w:rPr>
          <w:color w:val="000000"/>
        </w:rPr>
        <w:t>Support of network slices which have area of service not matching deployed tracking areas</w:t>
      </w:r>
    </w:p>
    <w:p w14:paraId="7DC665BA" w14:textId="77777777" w:rsidR="00463675" w:rsidRPr="000F4E43" w:rsidRDefault="00463675" w:rsidP="000F4E43">
      <w:pPr>
        <w:pStyle w:val="ac"/>
      </w:pPr>
      <w:r w:rsidRPr="000F4E43">
        <w:t>Release:</w:t>
      </w:r>
      <w:r w:rsidRPr="000F4E43">
        <w:tab/>
      </w:r>
      <w:r w:rsidR="0086348D" w:rsidRPr="00F32DC9">
        <w:rPr>
          <w:b w:val="0"/>
          <w:bCs w:val="0"/>
        </w:rPr>
        <w:t>Rel-18</w:t>
      </w:r>
    </w:p>
    <w:p w14:paraId="3F398862" w14:textId="3B3A6668" w:rsidR="00463675" w:rsidRPr="000F4E43" w:rsidRDefault="00463675" w:rsidP="000F4E43">
      <w:pPr>
        <w:pStyle w:val="ac"/>
      </w:pPr>
      <w:r w:rsidRPr="000F4E43">
        <w:t>Work Item:</w:t>
      </w:r>
      <w:r w:rsidRPr="000F4E43">
        <w:tab/>
      </w:r>
      <w:r w:rsidR="00B44A09" w:rsidRPr="00B83ED5">
        <w:rPr>
          <w:b w:val="0"/>
          <w:bCs w:val="0"/>
          <w:sz w:val="22"/>
          <w:szCs w:val="22"/>
        </w:rPr>
        <w:t>eNS_Ph3</w:t>
      </w:r>
    </w:p>
    <w:p w14:paraId="1D31DC2A" w14:textId="77777777" w:rsidR="00463675" w:rsidRPr="000F4E43" w:rsidRDefault="00463675">
      <w:pPr>
        <w:spacing w:after="60"/>
        <w:ind w:left="1985" w:hanging="1985"/>
        <w:rPr>
          <w:rFonts w:ascii="Arial" w:hAnsi="Arial" w:cs="Arial"/>
          <w:b/>
        </w:rPr>
      </w:pPr>
    </w:p>
    <w:p w14:paraId="1CD7F274" w14:textId="3D2ED07E"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237D12A6" w14:textId="483D2048" w:rsidR="00463675" w:rsidRPr="00600780" w:rsidRDefault="00463675" w:rsidP="000F4E43">
      <w:pPr>
        <w:pStyle w:val="Source"/>
      </w:pPr>
      <w:r w:rsidRPr="000F4E43">
        <w:t>To:</w:t>
      </w:r>
      <w:r w:rsidRPr="000F4E43">
        <w:tab/>
      </w:r>
      <w:r w:rsidR="00B44A09">
        <w:rPr>
          <w:b w:val="0"/>
        </w:rPr>
        <w:t>RAN3, SA5</w:t>
      </w:r>
    </w:p>
    <w:p w14:paraId="1041413A" w14:textId="770F6A74" w:rsidR="00463675" w:rsidRPr="002D3C33" w:rsidRDefault="00463675" w:rsidP="000F4E43">
      <w:pPr>
        <w:pStyle w:val="Source"/>
      </w:pPr>
      <w:r w:rsidRPr="002D3C33">
        <w:t>Cc:</w:t>
      </w:r>
      <w:r w:rsidRPr="002D3C33">
        <w:tab/>
      </w:r>
    </w:p>
    <w:p w14:paraId="326FF628" w14:textId="77777777" w:rsidR="00463675" w:rsidRPr="002D3C33" w:rsidRDefault="00463675">
      <w:pPr>
        <w:spacing w:after="60"/>
        <w:ind w:left="1985" w:hanging="1985"/>
        <w:rPr>
          <w:rFonts w:ascii="Arial" w:hAnsi="Arial" w:cs="Arial"/>
          <w:bCs/>
        </w:rPr>
      </w:pPr>
    </w:p>
    <w:p w14:paraId="0C433D31"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0A8F406B" w14:textId="553E397C" w:rsidR="00463675" w:rsidRPr="000F4E43" w:rsidRDefault="00463675" w:rsidP="00B44A09">
      <w:pPr>
        <w:pStyle w:val="Contact"/>
        <w:tabs>
          <w:tab w:val="clear" w:pos="2268"/>
        </w:tabs>
        <w:rPr>
          <w:bCs/>
        </w:rPr>
      </w:pPr>
      <w:r w:rsidRPr="000F4E43">
        <w:t>Name:</w:t>
      </w:r>
      <w:r w:rsidRPr="000F4E43">
        <w:rPr>
          <w:bCs/>
        </w:rPr>
        <w:tab/>
      </w:r>
      <w:r w:rsidR="00B44A09">
        <w:rPr>
          <w:b w:val="0"/>
          <w:kern w:val="28"/>
        </w:rPr>
        <w:t>Haiyang Sun</w:t>
      </w:r>
      <w:r w:rsidR="00B44A09" w:rsidRPr="000753DB">
        <w:t xml:space="preserve"> </w:t>
      </w:r>
    </w:p>
    <w:p w14:paraId="34A70484" w14:textId="77777777" w:rsidR="00463675" w:rsidRPr="000F4E43" w:rsidRDefault="00463675" w:rsidP="000F4E43">
      <w:pPr>
        <w:pStyle w:val="Contact"/>
        <w:tabs>
          <w:tab w:val="clear" w:pos="2268"/>
        </w:tabs>
        <w:rPr>
          <w:bCs/>
        </w:rPr>
      </w:pPr>
      <w:r w:rsidRPr="000F4E43">
        <w:t>Tel. Number:</w:t>
      </w:r>
      <w:r w:rsidRPr="000F4E43">
        <w:rPr>
          <w:bCs/>
        </w:rPr>
        <w:tab/>
      </w:r>
    </w:p>
    <w:p w14:paraId="066505E9" w14:textId="3C2C1361" w:rsidR="00463675" w:rsidRPr="000F4E43" w:rsidRDefault="00463675" w:rsidP="00B914ED">
      <w:pPr>
        <w:pStyle w:val="Contact"/>
        <w:tabs>
          <w:tab w:val="clear" w:pos="2268"/>
        </w:tabs>
        <w:rPr>
          <w:bCs/>
          <w:color w:val="0000FF"/>
        </w:rPr>
      </w:pPr>
      <w:r w:rsidRPr="000F4E43">
        <w:rPr>
          <w:color w:val="0000FF"/>
        </w:rPr>
        <w:t>E-mail Address:</w:t>
      </w:r>
      <w:r w:rsidRPr="000F4E43">
        <w:rPr>
          <w:bCs/>
          <w:color w:val="0000FF"/>
        </w:rPr>
        <w:tab/>
      </w:r>
      <w:r w:rsidR="00B44A09">
        <w:rPr>
          <w:b w:val="0"/>
          <w:bCs/>
        </w:rPr>
        <w:t>sunhaiyang3 AT huawei DOT com</w:t>
      </w:r>
    </w:p>
    <w:p w14:paraId="6CA079D5" w14:textId="77777777" w:rsidR="00463675" w:rsidRPr="000F4E43" w:rsidRDefault="00463675">
      <w:pPr>
        <w:spacing w:after="60"/>
        <w:ind w:left="1985" w:hanging="1985"/>
        <w:rPr>
          <w:rFonts w:ascii="Arial" w:hAnsi="Arial" w:cs="Arial"/>
          <w:b/>
        </w:rPr>
      </w:pPr>
    </w:p>
    <w:p w14:paraId="636ED770"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E4BD5A8" w14:textId="77777777" w:rsidR="00923E7C" w:rsidRPr="000F4E43" w:rsidRDefault="00923E7C">
      <w:pPr>
        <w:spacing w:after="60"/>
        <w:ind w:left="1985" w:hanging="1985"/>
        <w:rPr>
          <w:rFonts w:ascii="Arial" w:hAnsi="Arial" w:cs="Arial"/>
          <w:b/>
        </w:rPr>
      </w:pPr>
    </w:p>
    <w:p w14:paraId="2E504C13" w14:textId="320358BC" w:rsidR="00463675" w:rsidRPr="000F4E43" w:rsidRDefault="00463675" w:rsidP="000F4E43">
      <w:pPr>
        <w:pStyle w:val="ac"/>
      </w:pPr>
      <w:r w:rsidRPr="000F4E43">
        <w:t>Attachments:</w:t>
      </w:r>
      <w:r w:rsidRPr="000F4E43">
        <w:tab/>
      </w:r>
      <w:r w:rsidR="0062452B">
        <w:t>None.</w:t>
      </w:r>
    </w:p>
    <w:p w14:paraId="598337AA" w14:textId="77777777" w:rsidR="00463675" w:rsidRPr="000F4E43" w:rsidRDefault="00463675">
      <w:pPr>
        <w:pBdr>
          <w:bottom w:val="single" w:sz="4" w:space="1" w:color="auto"/>
        </w:pBdr>
        <w:rPr>
          <w:rFonts w:ascii="Arial" w:hAnsi="Arial" w:cs="Arial"/>
        </w:rPr>
      </w:pPr>
    </w:p>
    <w:p w14:paraId="19FB4888" w14:textId="77777777" w:rsidR="00463675" w:rsidRPr="000F4E43" w:rsidRDefault="00463675">
      <w:pPr>
        <w:rPr>
          <w:rFonts w:ascii="Arial" w:hAnsi="Arial" w:cs="Arial"/>
        </w:rPr>
      </w:pPr>
    </w:p>
    <w:p w14:paraId="581A3FBA" w14:textId="77777777" w:rsidR="00463675" w:rsidRPr="000F4E43" w:rsidRDefault="00463675">
      <w:pPr>
        <w:spacing w:after="120"/>
        <w:rPr>
          <w:rFonts w:ascii="Arial" w:hAnsi="Arial" w:cs="Arial"/>
          <w:b/>
        </w:rPr>
      </w:pPr>
      <w:r w:rsidRPr="000F4E43">
        <w:rPr>
          <w:rFonts w:ascii="Arial" w:hAnsi="Arial" w:cs="Arial"/>
          <w:b/>
        </w:rPr>
        <w:t>1. Overall Description:</w:t>
      </w:r>
    </w:p>
    <w:p w14:paraId="6234F1EF" w14:textId="17D43B86" w:rsidR="00B44A09" w:rsidRPr="00B44A09" w:rsidRDefault="00B44A09" w:rsidP="00B44A09">
      <w:pPr>
        <w:rPr>
          <w:rFonts w:ascii="Arial" w:hAnsi="Arial" w:cs="Arial"/>
          <w:color w:val="000000"/>
        </w:rPr>
      </w:pPr>
      <w:r w:rsidRPr="00B44A09">
        <w:rPr>
          <w:rFonts w:ascii="Arial" w:hAnsi="Arial" w:cs="Arial"/>
          <w:color w:val="000000"/>
        </w:rPr>
        <w:t>SA2 would like to thank SA5 for their LS on Support of network slices which have area of service not matching deployed tracking areas</w:t>
      </w:r>
    </w:p>
    <w:p w14:paraId="243238B7" w14:textId="539EA6B2" w:rsidR="00B44A09" w:rsidRPr="00B44A09" w:rsidRDefault="00B44A09" w:rsidP="00B44A09">
      <w:pPr>
        <w:rPr>
          <w:rFonts w:ascii="Arial" w:hAnsi="Arial" w:cs="Arial"/>
          <w:color w:val="000000"/>
        </w:rPr>
      </w:pPr>
      <w:r w:rsidRPr="00B44A09">
        <w:rPr>
          <w:rFonts w:ascii="Arial" w:hAnsi="Arial" w:cs="Arial"/>
          <w:color w:val="000000"/>
        </w:rPr>
        <w:t>Specific to the SA5 questions in S5-235774, SA2 would like to provide the following feedback:</w:t>
      </w:r>
    </w:p>
    <w:p w14:paraId="16C1CA3B" w14:textId="77777777" w:rsidR="00B44A09" w:rsidRDefault="00B44A09" w:rsidP="00B44A09">
      <w:pPr>
        <w:jc w:val="both"/>
        <w:rPr>
          <w:rFonts w:ascii="Arial" w:hAnsi="Arial" w:cs="Arial"/>
          <w:bCs/>
          <w:lang w:eastAsia="zh-CN"/>
        </w:rPr>
      </w:pPr>
    </w:p>
    <w:p w14:paraId="1083A4A8" w14:textId="18D6BC24" w:rsidR="00986DAA" w:rsidRPr="003A343F" w:rsidRDefault="003767CE" w:rsidP="003767CE">
      <w:pPr>
        <w:jc w:val="both"/>
        <w:rPr>
          <w:rFonts w:ascii="Arial" w:hAnsi="Arial" w:cs="Arial"/>
          <w:bCs/>
          <w:lang w:eastAsia="zh-CN"/>
        </w:rPr>
      </w:pPr>
      <w:r w:rsidRPr="003A343F">
        <w:rPr>
          <w:rFonts w:ascii="Arial" w:hAnsi="Arial" w:cs="Arial"/>
          <w:b/>
          <w:bCs/>
        </w:rPr>
        <w:t>Q</w:t>
      </w:r>
      <w:r w:rsidR="00EE49DB" w:rsidRPr="003A343F">
        <w:rPr>
          <w:rFonts w:ascii="Arial" w:hAnsi="Arial" w:cs="Arial"/>
          <w:b/>
          <w:bCs/>
        </w:rPr>
        <w:t>uestion</w:t>
      </w:r>
      <w:r w:rsidRPr="003A343F">
        <w:rPr>
          <w:rFonts w:ascii="Arial" w:hAnsi="Arial" w:cs="Arial"/>
        </w:rPr>
        <w:t xml:space="preserve">: </w:t>
      </w:r>
      <w:r w:rsidRPr="003A343F">
        <w:rPr>
          <w:rFonts w:ascii="Arial" w:hAnsi="Arial" w:cs="Arial"/>
          <w:bCs/>
          <w:i/>
          <w:lang w:eastAsia="zh-CN"/>
        </w:rPr>
        <w:t>The RRMPolicyRatio (defined in TS 28.541) for S-NSSAI(s) is generated/adjusted by OAM, and configured to gNB. gNB allocates the resources to UE based on configured RRMPolicyRatio and resource utilisation information. How the AMF determines the RRMPolicyRatio utilisation for the resources of potential Alternative S-NSSAIs. Any duplication or conflict?</w:t>
      </w:r>
    </w:p>
    <w:p w14:paraId="2793465C" w14:textId="77777777" w:rsidR="00EE49DB" w:rsidRPr="003A343F" w:rsidRDefault="00EE49DB" w:rsidP="003767CE">
      <w:pPr>
        <w:jc w:val="both"/>
        <w:rPr>
          <w:rFonts w:ascii="Arial" w:hAnsi="Arial" w:cs="Arial"/>
          <w:bCs/>
          <w:lang w:eastAsia="zh-CN"/>
        </w:rPr>
      </w:pPr>
    </w:p>
    <w:p w14:paraId="6C677E33" w14:textId="63D7D126" w:rsidR="006C2334" w:rsidRDefault="00EE49DB" w:rsidP="006C2334">
      <w:pPr>
        <w:tabs>
          <w:tab w:val="left" w:pos="384"/>
        </w:tabs>
        <w:spacing w:before="20" w:after="80"/>
        <w:rPr>
          <w:rFonts w:ascii="Arial" w:hAnsi="Arial" w:cs="Arial"/>
          <w:color w:val="000000"/>
        </w:rPr>
      </w:pPr>
      <w:r w:rsidRPr="003A343F">
        <w:rPr>
          <w:rFonts w:ascii="Arial" w:hAnsi="Arial" w:cs="Arial"/>
          <w:b/>
          <w:bCs/>
        </w:rPr>
        <w:t>SA2 answer:</w:t>
      </w:r>
      <w:r w:rsidR="00A418E5" w:rsidRPr="003A343F">
        <w:rPr>
          <w:rFonts w:ascii="Arial" w:hAnsi="Arial" w:cs="Arial"/>
          <w:b/>
          <w:bCs/>
        </w:rPr>
        <w:t xml:space="preserve"> </w:t>
      </w:r>
      <w:r w:rsidR="00A418E5" w:rsidRPr="003A343F">
        <w:rPr>
          <w:rFonts w:ascii="Arial" w:hAnsi="Arial" w:cs="Arial"/>
          <w:color w:val="000000"/>
        </w:rPr>
        <w:t>T</w:t>
      </w:r>
      <w:r w:rsidR="004736A3" w:rsidRPr="003A343F">
        <w:rPr>
          <w:rFonts w:ascii="Arial" w:hAnsi="Arial" w:cs="Arial"/>
          <w:color w:val="000000"/>
        </w:rPr>
        <w:t>he</w:t>
      </w:r>
      <w:r w:rsidR="004736A3" w:rsidRPr="004736A3">
        <w:rPr>
          <w:rFonts w:ascii="Arial" w:hAnsi="Arial" w:cs="Arial"/>
          <w:color w:val="000000"/>
        </w:rPr>
        <w:t xml:space="preserve"> Alternative S-NSSAI is decided by the OAM</w:t>
      </w:r>
      <w:r w:rsidR="004736A3" w:rsidRPr="004736A3">
        <w:rPr>
          <w:rFonts w:ascii="Arial" w:hAnsi="Arial" w:cs="Arial" w:hint="eastAsia"/>
          <w:color w:val="000000"/>
        </w:rPr>
        <w:t>/</w:t>
      </w:r>
      <w:r w:rsidR="004736A3" w:rsidRPr="004736A3">
        <w:rPr>
          <w:rFonts w:ascii="Arial" w:hAnsi="Arial" w:cs="Arial"/>
          <w:color w:val="000000"/>
        </w:rPr>
        <w:t>NSSF</w:t>
      </w:r>
      <w:r w:rsidR="004736A3" w:rsidRPr="004736A3">
        <w:rPr>
          <w:rFonts w:ascii="Arial" w:hAnsi="Arial" w:cs="Arial" w:hint="eastAsia"/>
          <w:color w:val="000000"/>
        </w:rPr>
        <w:t>/</w:t>
      </w:r>
      <w:r w:rsidR="004736A3" w:rsidRPr="004736A3">
        <w:rPr>
          <w:rFonts w:ascii="Arial" w:hAnsi="Arial" w:cs="Arial"/>
          <w:color w:val="000000"/>
        </w:rPr>
        <w:t>PCF</w:t>
      </w:r>
      <w:r w:rsidR="00BC5E54">
        <w:rPr>
          <w:rFonts w:ascii="Arial" w:hAnsi="Arial" w:cs="Arial"/>
          <w:color w:val="000000"/>
        </w:rPr>
        <w:t xml:space="preserve">, which </w:t>
      </w:r>
      <w:r w:rsidR="00BC5E54" w:rsidRPr="00A418E5">
        <w:rPr>
          <w:rFonts w:ascii="Arial" w:hAnsi="Arial" w:cs="Arial"/>
          <w:color w:val="000000"/>
        </w:rPr>
        <w:t>provides the Alternative S-NSSAI in the notification message to the AMF</w:t>
      </w:r>
      <w:r w:rsidR="004736A3" w:rsidRPr="004736A3">
        <w:rPr>
          <w:rFonts w:ascii="Arial" w:hAnsi="Arial" w:cs="Arial"/>
          <w:color w:val="000000"/>
        </w:rPr>
        <w:t>.</w:t>
      </w:r>
      <w:r w:rsidR="009D1CFC" w:rsidRPr="009D1CFC">
        <w:rPr>
          <w:rFonts w:ascii="Arial" w:hAnsi="Arial" w:cs="Arial"/>
          <w:color w:val="000000"/>
        </w:rPr>
        <w:t xml:space="preserve"> </w:t>
      </w:r>
      <w:r w:rsidR="009D1CFC" w:rsidRPr="00833E96">
        <w:rPr>
          <w:rFonts w:ascii="Arial" w:hAnsi="Arial" w:cs="Arial"/>
          <w:color w:val="000000"/>
        </w:rPr>
        <w:t>The Approach 2</w:t>
      </w:r>
      <w:r w:rsidR="009D1CFC">
        <w:rPr>
          <w:rFonts w:ascii="Arial" w:hAnsi="Arial" w:cs="Arial"/>
          <w:color w:val="000000"/>
        </w:rPr>
        <w:t xml:space="preserve"> requires the </w:t>
      </w:r>
      <w:r w:rsidR="003A343F">
        <w:rPr>
          <w:rFonts w:ascii="Arial" w:hAnsi="Arial" w:cs="Arial"/>
          <w:color w:val="000000"/>
        </w:rPr>
        <w:t xml:space="preserve">AMF, </w:t>
      </w:r>
      <w:r w:rsidR="009D1CFC" w:rsidRPr="004736A3">
        <w:rPr>
          <w:rFonts w:ascii="Arial" w:hAnsi="Arial" w:cs="Arial"/>
          <w:color w:val="000000"/>
        </w:rPr>
        <w:t>NSSF</w:t>
      </w:r>
      <w:r w:rsidR="00BC5E54">
        <w:rPr>
          <w:rFonts w:ascii="Arial" w:hAnsi="Arial" w:cs="Arial"/>
          <w:color w:val="000000"/>
        </w:rPr>
        <w:t xml:space="preserve"> or </w:t>
      </w:r>
      <w:r w:rsidR="009D1CFC" w:rsidRPr="004736A3">
        <w:rPr>
          <w:rFonts w:ascii="Arial" w:hAnsi="Arial" w:cs="Arial"/>
          <w:color w:val="000000"/>
        </w:rPr>
        <w:t>PCF</w:t>
      </w:r>
      <w:r w:rsidR="009D1CFC">
        <w:rPr>
          <w:rFonts w:ascii="Arial" w:hAnsi="Arial" w:cs="Arial"/>
          <w:color w:val="000000"/>
        </w:rPr>
        <w:t xml:space="preserve"> to be aware of the </w:t>
      </w:r>
      <w:r w:rsidR="009D1CFC" w:rsidRPr="009D1CFC">
        <w:rPr>
          <w:rFonts w:ascii="Arial" w:hAnsi="Arial" w:cs="Arial"/>
          <w:color w:val="000000"/>
        </w:rPr>
        <w:t>RRMPolicyRatio utilisation</w:t>
      </w:r>
      <w:r w:rsidR="009D1CFC">
        <w:rPr>
          <w:rFonts w:ascii="Arial" w:hAnsi="Arial" w:cs="Arial"/>
          <w:color w:val="000000"/>
        </w:rPr>
        <w:t xml:space="preserve"> </w:t>
      </w:r>
      <w:r w:rsidR="009D1CFC" w:rsidRPr="009D1CFC">
        <w:rPr>
          <w:rFonts w:ascii="Arial" w:hAnsi="Arial" w:cs="Arial"/>
          <w:color w:val="000000"/>
        </w:rPr>
        <w:t>between S-NSSAIs</w:t>
      </w:r>
      <w:r w:rsidR="00F766F4">
        <w:rPr>
          <w:rFonts w:ascii="Arial" w:hAnsi="Arial" w:cs="Arial"/>
          <w:color w:val="000000"/>
        </w:rPr>
        <w:t xml:space="preserve"> and then decide how to </w:t>
      </w:r>
      <w:r w:rsidR="00F766F4" w:rsidRPr="00F766F4">
        <w:rPr>
          <w:rFonts w:ascii="Arial" w:hAnsi="Arial" w:cs="Arial"/>
          <w:color w:val="000000"/>
        </w:rPr>
        <w:t>distribute the load</w:t>
      </w:r>
      <w:r w:rsidR="00F501FB">
        <w:rPr>
          <w:rFonts w:ascii="Arial" w:hAnsi="Arial" w:cs="Arial"/>
          <w:color w:val="000000"/>
        </w:rPr>
        <w:t xml:space="preserve"> between them</w:t>
      </w:r>
      <w:r w:rsidR="009D1CFC">
        <w:rPr>
          <w:rFonts w:ascii="Arial" w:hAnsi="Arial" w:cs="Arial"/>
          <w:color w:val="000000"/>
        </w:rPr>
        <w:t>.</w:t>
      </w:r>
      <w:r w:rsidR="004C4D09">
        <w:rPr>
          <w:rFonts w:ascii="Arial" w:hAnsi="Arial" w:cs="Arial"/>
          <w:color w:val="000000"/>
        </w:rPr>
        <w:t xml:space="preserve"> </w:t>
      </w:r>
      <w:r w:rsidR="00C1202E" w:rsidRPr="00746A7D">
        <w:rPr>
          <w:rFonts w:ascii="Arial" w:hAnsi="Arial" w:cs="Arial"/>
          <w:color w:val="000000"/>
        </w:rPr>
        <w:t xml:space="preserve">SA2 does not think it is feasible to make the </w:t>
      </w:r>
      <w:r w:rsidR="003A343F">
        <w:rPr>
          <w:rFonts w:ascii="Arial" w:hAnsi="Arial" w:cs="Arial"/>
          <w:color w:val="000000"/>
        </w:rPr>
        <w:t xml:space="preserve">AMF, </w:t>
      </w:r>
      <w:r w:rsidR="00AE3CFD" w:rsidRPr="00746A7D">
        <w:rPr>
          <w:rFonts w:ascii="Arial" w:hAnsi="Arial" w:cs="Arial"/>
          <w:color w:val="000000"/>
        </w:rPr>
        <w:t xml:space="preserve">NSSF or PCF be aware of the </w:t>
      </w:r>
      <w:r w:rsidR="00C1202E" w:rsidRPr="00746A7D">
        <w:rPr>
          <w:rFonts w:ascii="Arial" w:hAnsi="Arial" w:cs="Arial"/>
          <w:color w:val="000000"/>
        </w:rPr>
        <w:t>information of RRMPolicyRatio utilisation</w:t>
      </w:r>
      <w:r w:rsidR="006C2334" w:rsidRPr="00746A7D">
        <w:rPr>
          <w:rFonts w:ascii="Arial" w:hAnsi="Arial" w:cs="Arial"/>
          <w:color w:val="000000"/>
        </w:rPr>
        <w:t>.</w:t>
      </w:r>
    </w:p>
    <w:p w14:paraId="462CA816" w14:textId="77777777" w:rsidR="006C2334" w:rsidRDefault="006C2334" w:rsidP="006C2334">
      <w:pPr>
        <w:tabs>
          <w:tab w:val="left" w:pos="384"/>
        </w:tabs>
        <w:spacing w:before="20" w:after="80"/>
        <w:rPr>
          <w:b/>
          <w:bCs/>
        </w:rPr>
      </w:pPr>
    </w:p>
    <w:p w14:paraId="6F3CDAC7" w14:textId="77777777" w:rsidR="00463675" w:rsidRPr="000F4E43" w:rsidRDefault="00463675">
      <w:pPr>
        <w:pStyle w:val="a3"/>
        <w:tabs>
          <w:tab w:val="clear" w:pos="4153"/>
          <w:tab w:val="clear" w:pos="8306"/>
        </w:tabs>
        <w:rPr>
          <w:rFonts w:ascii="Arial" w:hAnsi="Arial" w:cs="Arial"/>
        </w:rPr>
      </w:pPr>
    </w:p>
    <w:p w14:paraId="0CA1FE81" w14:textId="77777777" w:rsidR="00463675" w:rsidRPr="000F4E43" w:rsidRDefault="00463675">
      <w:pPr>
        <w:spacing w:after="120"/>
        <w:rPr>
          <w:rFonts w:ascii="Arial" w:hAnsi="Arial" w:cs="Arial"/>
          <w:b/>
        </w:rPr>
      </w:pPr>
      <w:r w:rsidRPr="000F4E43">
        <w:rPr>
          <w:rFonts w:ascii="Arial" w:hAnsi="Arial" w:cs="Arial"/>
          <w:b/>
        </w:rPr>
        <w:t>2. Actions:</w:t>
      </w:r>
    </w:p>
    <w:p w14:paraId="3DAD583B" w14:textId="1F671B4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A343F">
        <w:rPr>
          <w:rFonts w:ascii="Arial" w:hAnsi="Arial" w:cs="Arial"/>
          <w:b/>
        </w:rPr>
        <w:t xml:space="preserve">RAN3 and </w:t>
      </w:r>
      <w:r w:rsidR="002D0BD3">
        <w:rPr>
          <w:rFonts w:ascii="Arial" w:hAnsi="Arial" w:cs="Arial"/>
          <w:b/>
          <w:color w:val="000000"/>
        </w:rPr>
        <w:t>SA5</w:t>
      </w:r>
      <w:r w:rsidR="00DB41A7">
        <w:rPr>
          <w:rFonts w:ascii="Arial" w:hAnsi="Arial" w:cs="Arial"/>
          <w:b/>
          <w:color w:val="000000"/>
        </w:rPr>
        <w:t xml:space="preserve"> </w:t>
      </w:r>
      <w:r w:rsidRPr="000F4E43">
        <w:rPr>
          <w:rFonts w:ascii="Arial" w:hAnsi="Arial" w:cs="Arial"/>
          <w:b/>
        </w:rPr>
        <w:t>group.</w:t>
      </w:r>
    </w:p>
    <w:p w14:paraId="3E1EA035" w14:textId="5F57E195"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Pr="004254BF">
        <w:rPr>
          <w:rFonts w:ascii="Arial" w:hAnsi="Arial" w:cs="Arial"/>
        </w:rPr>
        <w:t xml:space="preserve">asks </w:t>
      </w:r>
      <w:r w:rsidR="003A343F">
        <w:rPr>
          <w:rFonts w:ascii="Arial" w:hAnsi="Arial" w:cs="Arial"/>
        </w:rPr>
        <w:t xml:space="preserve">RAN3 and </w:t>
      </w:r>
      <w:r w:rsidR="000D34F5">
        <w:rPr>
          <w:rFonts w:ascii="Arial" w:hAnsi="Arial" w:cs="Arial"/>
        </w:rPr>
        <w:t>SA5</w:t>
      </w:r>
      <w:r w:rsidR="004254BF" w:rsidRPr="004254BF">
        <w:rPr>
          <w:rFonts w:ascii="Arial" w:hAnsi="Arial" w:cs="Arial"/>
        </w:rPr>
        <w:t xml:space="preserve"> to take the above information into account.</w:t>
      </w:r>
      <w:r w:rsidR="004254BF">
        <w:rPr>
          <w:rFonts w:ascii="Arial" w:hAnsi="Arial" w:cs="Arial"/>
          <w:color w:val="000000"/>
          <w:highlight w:val="green"/>
        </w:rPr>
        <w:t xml:space="preserve"> </w:t>
      </w:r>
      <w:r w:rsidR="006E17FC">
        <w:rPr>
          <w:rFonts w:ascii="Arial" w:hAnsi="Arial" w:cs="Arial"/>
          <w:color w:val="000000"/>
          <w:highlight w:val="green"/>
        </w:rPr>
        <w:t xml:space="preserve"> </w:t>
      </w:r>
    </w:p>
    <w:p w14:paraId="37F4E3C0" w14:textId="7B07DE4C" w:rsidR="00463675" w:rsidRPr="000F4E43" w:rsidRDefault="00463675">
      <w:pPr>
        <w:rPr>
          <w:rFonts w:ascii="Arial" w:hAnsi="Arial" w:cs="Arial"/>
          <w:i/>
          <w:iCs/>
          <w:color w:val="FF0000"/>
        </w:rPr>
      </w:pPr>
    </w:p>
    <w:p w14:paraId="48D21610" w14:textId="77777777" w:rsidR="00463675" w:rsidRPr="000F4E43" w:rsidRDefault="00463675">
      <w:pPr>
        <w:spacing w:after="120"/>
        <w:ind w:left="993" w:hanging="993"/>
        <w:rPr>
          <w:rFonts w:ascii="Arial" w:hAnsi="Arial" w:cs="Arial"/>
        </w:rPr>
      </w:pPr>
    </w:p>
    <w:p w14:paraId="3EA5516F"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F4C7320" w14:textId="02940303"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sidR="00BC4500">
        <w:rPr>
          <w:rFonts w:ascii="Arial" w:hAnsi="Arial" w:cs="Arial"/>
          <w:bCs/>
        </w:rPr>
        <w:t>#160</w:t>
      </w:r>
      <w:r>
        <w:rPr>
          <w:rFonts w:ascii="Arial" w:hAnsi="Arial" w:cs="Arial"/>
          <w:bCs/>
        </w:rPr>
        <w:tab/>
      </w:r>
      <w:r>
        <w:rPr>
          <w:rFonts w:ascii="Arial" w:hAnsi="Arial" w:cs="Arial"/>
          <w:bCs/>
        </w:rPr>
        <w:tab/>
        <w:t>November 13</w:t>
      </w:r>
      <w:r w:rsidRPr="00051868">
        <w:rPr>
          <w:rFonts w:ascii="Arial" w:hAnsi="Arial" w:cs="Arial"/>
          <w:bCs/>
        </w:rPr>
        <w:t xml:space="preserve"> – </w:t>
      </w:r>
      <w:r>
        <w:rPr>
          <w:rFonts w:ascii="Arial" w:hAnsi="Arial" w:cs="Arial"/>
          <w:bCs/>
        </w:rPr>
        <w:t>17, 2023</w:t>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Chicago, USA</w:t>
      </w:r>
    </w:p>
    <w:p w14:paraId="17947D36" w14:textId="32F8639B" w:rsidR="00A22B58" w:rsidRPr="004915C9" w:rsidRDefault="00A22B58" w:rsidP="00A22B58">
      <w:pPr>
        <w:tabs>
          <w:tab w:val="left" w:pos="3969"/>
          <w:tab w:val="left" w:pos="5103"/>
        </w:tabs>
        <w:spacing w:after="120"/>
        <w:ind w:left="2268" w:hanging="2268"/>
        <w:rPr>
          <w:rFonts w:ascii="Arial" w:hAnsi="Arial" w:cs="Arial"/>
          <w:bCs/>
        </w:rPr>
      </w:pPr>
      <w:r w:rsidRPr="00A16570">
        <w:rPr>
          <w:rFonts w:ascii="Arial" w:hAnsi="Arial" w:cs="Arial"/>
          <w:bCs/>
        </w:rPr>
        <w:t>TSG-SA2 Meeting #160 Ad Hoc</w:t>
      </w:r>
      <w:r w:rsidRPr="00A16570">
        <w:rPr>
          <w:rFonts w:ascii="Arial" w:hAnsi="Arial" w:cs="Arial"/>
          <w:bCs/>
        </w:rPr>
        <w:tab/>
        <w:t>January 22 – 26, 2024</w:t>
      </w:r>
      <w:r w:rsidRPr="00A16570">
        <w:rPr>
          <w:rFonts w:ascii="Arial" w:hAnsi="Arial" w:cs="Arial"/>
          <w:bCs/>
        </w:rPr>
        <w:tab/>
      </w:r>
      <w:r w:rsidRPr="00A16570">
        <w:rPr>
          <w:rFonts w:ascii="Arial" w:hAnsi="Arial" w:cs="Arial"/>
          <w:bCs/>
        </w:rPr>
        <w:tab/>
      </w:r>
      <w:r w:rsidRPr="00A16570">
        <w:rPr>
          <w:rFonts w:ascii="Arial" w:hAnsi="Arial" w:cs="Arial"/>
          <w:bCs/>
        </w:rPr>
        <w:tab/>
      </w:r>
      <w:r w:rsidR="003A343F">
        <w:rPr>
          <w:rFonts w:ascii="Arial" w:hAnsi="Arial" w:cs="Arial"/>
          <w:bCs/>
        </w:rPr>
        <w:t>Online</w:t>
      </w:r>
    </w:p>
    <w:sectPr w:rsidR="00A22B58" w:rsidRPr="004915C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60BF5" w14:textId="77777777" w:rsidR="004C4958" w:rsidRDefault="004C4958">
      <w:r>
        <w:separator/>
      </w:r>
    </w:p>
  </w:endnote>
  <w:endnote w:type="continuationSeparator" w:id="0">
    <w:p w14:paraId="14BD264E" w14:textId="77777777" w:rsidR="004C4958" w:rsidRDefault="004C4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F7E8F" w14:textId="77777777" w:rsidR="004C4958" w:rsidRDefault="004C4958">
      <w:r>
        <w:separator/>
      </w:r>
    </w:p>
  </w:footnote>
  <w:footnote w:type="continuationSeparator" w:id="0">
    <w:p w14:paraId="6C296BA4" w14:textId="77777777" w:rsidR="004C4958" w:rsidRDefault="004C49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1501B"/>
    <w:rsid w:val="00030AAE"/>
    <w:rsid w:val="000379A5"/>
    <w:rsid w:val="00051868"/>
    <w:rsid w:val="000534DD"/>
    <w:rsid w:val="00076BB0"/>
    <w:rsid w:val="000A1FC4"/>
    <w:rsid w:val="000C3E76"/>
    <w:rsid w:val="000D0AFA"/>
    <w:rsid w:val="000D34F5"/>
    <w:rsid w:val="000E7FEC"/>
    <w:rsid w:val="000F08AB"/>
    <w:rsid w:val="000F4E43"/>
    <w:rsid w:val="00101DC4"/>
    <w:rsid w:val="00111587"/>
    <w:rsid w:val="00130D6F"/>
    <w:rsid w:val="001404A4"/>
    <w:rsid w:val="00144B78"/>
    <w:rsid w:val="00151E1B"/>
    <w:rsid w:val="001634F8"/>
    <w:rsid w:val="00175A43"/>
    <w:rsid w:val="00175C86"/>
    <w:rsid w:val="0019277B"/>
    <w:rsid w:val="001A31C6"/>
    <w:rsid w:val="001B6B21"/>
    <w:rsid w:val="001B7D46"/>
    <w:rsid w:val="001C1B1A"/>
    <w:rsid w:val="001C25DA"/>
    <w:rsid w:val="001D71CA"/>
    <w:rsid w:val="00200C60"/>
    <w:rsid w:val="0022103D"/>
    <w:rsid w:val="00223ED5"/>
    <w:rsid w:val="0022437A"/>
    <w:rsid w:val="00243599"/>
    <w:rsid w:val="00246B9C"/>
    <w:rsid w:val="00264A7F"/>
    <w:rsid w:val="00295002"/>
    <w:rsid w:val="00295960"/>
    <w:rsid w:val="002A0F6A"/>
    <w:rsid w:val="002A459B"/>
    <w:rsid w:val="002B149A"/>
    <w:rsid w:val="002B2535"/>
    <w:rsid w:val="002D0BD3"/>
    <w:rsid w:val="002D3C33"/>
    <w:rsid w:val="002D5D60"/>
    <w:rsid w:val="003007F7"/>
    <w:rsid w:val="003009EF"/>
    <w:rsid w:val="00305AD7"/>
    <w:rsid w:val="003179D2"/>
    <w:rsid w:val="00324937"/>
    <w:rsid w:val="00336623"/>
    <w:rsid w:val="00344778"/>
    <w:rsid w:val="00345B44"/>
    <w:rsid w:val="003541E6"/>
    <w:rsid w:val="003767CE"/>
    <w:rsid w:val="003801B5"/>
    <w:rsid w:val="003856A3"/>
    <w:rsid w:val="00387EBE"/>
    <w:rsid w:val="003A0F66"/>
    <w:rsid w:val="003A343F"/>
    <w:rsid w:val="003C6ED3"/>
    <w:rsid w:val="003C7CBC"/>
    <w:rsid w:val="003D26C2"/>
    <w:rsid w:val="003D4891"/>
    <w:rsid w:val="003D516B"/>
    <w:rsid w:val="003E0F78"/>
    <w:rsid w:val="00416573"/>
    <w:rsid w:val="004254BF"/>
    <w:rsid w:val="004330B0"/>
    <w:rsid w:val="00440BFC"/>
    <w:rsid w:val="00447188"/>
    <w:rsid w:val="0045420C"/>
    <w:rsid w:val="00463675"/>
    <w:rsid w:val="004727C2"/>
    <w:rsid w:val="004736A3"/>
    <w:rsid w:val="00477B8F"/>
    <w:rsid w:val="00481132"/>
    <w:rsid w:val="00484958"/>
    <w:rsid w:val="00485A3A"/>
    <w:rsid w:val="00485E0B"/>
    <w:rsid w:val="0049341F"/>
    <w:rsid w:val="004A31B6"/>
    <w:rsid w:val="004C2AEF"/>
    <w:rsid w:val="004C4958"/>
    <w:rsid w:val="004C4D09"/>
    <w:rsid w:val="004C6AB0"/>
    <w:rsid w:val="004D273E"/>
    <w:rsid w:val="004E15BE"/>
    <w:rsid w:val="004E592D"/>
    <w:rsid w:val="004E7F6A"/>
    <w:rsid w:val="004F4A64"/>
    <w:rsid w:val="00533B68"/>
    <w:rsid w:val="0053497E"/>
    <w:rsid w:val="005369BF"/>
    <w:rsid w:val="005720B6"/>
    <w:rsid w:val="00574CB5"/>
    <w:rsid w:val="0058138B"/>
    <w:rsid w:val="00584B08"/>
    <w:rsid w:val="00586194"/>
    <w:rsid w:val="005918EF"/>
    <w:rsid w:val="00595688"/>
    <w:rsid w:val="005A00EA"/>
    <w:rsid w:val="005B6F26"/>
    <w:rsid w:val="005C38C8"/>
    <w:rsid w:val="00600780"/>
    <w:rsid w:val="00611C47"/>
    <w:rsid w:val="0062452B"/>
    <w:rsid w:val="00625ABA"/>
    <w:rsid w:val="006304C4"/>
    <w:rsid w:val="006612FD"/>
    <w:rsid w:val="006759EE"/>
    <w:rsid w:val="00682768"/>
    <w:rsid w:val="00686C29"/>
    <w:rsid w:val="00693898"/>
    <w:rsid w:val="006965A3"/>
    <w:rsid w:val="006B389A"/>
    <w:rsid w:val="006C19CD"/>
    <w:rsid w:val="006C2334"/>
    <w:rsid w:val="006C5B43"/>
    <w:rsid w:val="006D0D25"/>
    <w:rsid w:val="006E17FC"/>
    <w:rsid w:val="006E208A"/>
    <w:rsid w:val="006E2D9F"/>
    <w:rsid w:val="006F1B00"/>
    <w:rsid w:val="007173A8"/>
    <w:rsid w:val="00726FC3"/>
    <w:rsid w:val="007274C3"/>
    <w:rsid w:val="00741C17"/>
    <w:rsid w:val="0074309D"/>
    <w:rsid w:val="00746A7D"/>
    <w:rsid w:val="00750CAD"/>
    <w:rsid w:val="00750FCB"/>
    <w:rsid w:val="00752AD3"/>
    <w:rsid w:val="0076677F"/>
    <w:rsid w:val="00773677"/>
    <w:rsid w:val="007A1FE0"/>
    <w:rsid w:val="007E2F26"/>
    <w:rsid w:val="007F3EE4"/>
    <w:rsid w:val="00806E37"/>
    <w:rsid w:val="0081284F"/>
    <w:rsid w:val="00827222"/>
    <w:rsid w:val="00827E65"/>
    <w:rsid w:val="00833E96"/>
    <w:rsid w:val="00834BD7"/>
    <w:rsid w:val="0084049C"/>
    <w:rsid w:val="00841710"/>
    <w:rsid w:val="00844354"/>
    <w:rsid w:val="0085215B"/>
    <w:rsid w:val="00854847"/>
    <w:rsid w:val="0086348D"/>
    <w:rsid w:val="0086711C"/>
    <w:rsid w:val="00884424"/>
    <w:rsid w:val="00892980"/>
    <w:rsid w:val="00895E01"/>
    <w:rsid w:val="008B2BBD"/>
    <w:rsid w:val="008C2107"/>
    <w:rsid w:val="008C2F88"/>
    <w:rsid w:val="008D6007"/>
    <w:rsid w:val="008F1776"/>
    <w:rsid w:val="00906004"/>
    <w:rsid w:val="00914D75"/>
    <w:rsid w:val="00923E7C"/>
    <w:rsid w:val="00932A91"/>
    <w:rsid w:val="00942661"/>
    <w:rsid w:val="00961FC4"/>
    <w:rsid w:val="00964AF8"/>
    <w:rsid w:val="00986DAA"/>
    <w:rsid w:val="00996DAA"/>
    <w:rsid w:val="009B265F"/>
    <w:rsid w:val="009B349E"/>
    <w:rsid w:val="009D1CFC"/>
    <w:rsid w:val="009D4F3B"/>
    <w:rsid w:val="009E0392"/>
    <w:rsid w:val="009E2CA4"/>
    <w:rsid w:val="009E5C6F"/>
    <w:rsid w:val="009E709E"/>
    <w:rsid w:val="009F1B56"/>
    <w:rsid w:val="009F76A3"/>
    <w:rsid w:val="00A071B8"/>
    <w:rsid w:val="00A07FCE"/>
    <w:rsid w:val="00A14B80"/>
    <w:rsid w:val="00A22B58"/>
    <w:rsid w:val="00A27B09"/>
    <w:rsid w:val="00A40CCC"/>
    <w:rsid w:val="00A418E5"/>
    <w:rsid w:val="00A441B5"/>
    <w:rsid w:val="00A51918"/>
    <w:rsid w:val="00A80196"/>
    <w:rsid w:val="00A97246"/>
    <w:rsid w:val="00AA3F43"/>
    <w:rsid w:val="00AA57F2"/>
    <w:rsid w:val="00AB6EC3"/>
    <w:rsid w:val="00AC3900"/>
    <w:rsid w:val="00AC6962"/>
    <w:rsid w:val="00AE1BD2"/>
    <w:rsid w:val="00AE3CFD"/>
    <w:rsid w:val="00AF57EF"/>
    <w:rsid w:val="00AF5D18"/>
    <w:rsid w:val="00B06C79"/>
    <w:rsid w:val="00B078F9"/>
    <w:rsid w:val="00B10016"/>
    <w:rsid w:val="00B31FE9"/>
    <w:rsid w:val="00B44A09"/>
    <w:rsid w:val="00B76927"/>
    <w:rsid w:val="00B771AD"/>
    <w:rsid w:val="00B81AA1"/>
    <w:rsid w:val="00B914ED"/>
    <w:rsid w:val="00B95454"/>
    <w:rsid w:val="00B9645B"/>
    <w:rsid w:val="00BB77FB"/>
    <w:rsid w:val="00BC4500"/>
    <w:rsid w:val="00BC5E54"/>
    <w:rsid w:val="00BD727C"/>
    <w:rsid w:val="00BF5D41"/>
    <w:rsid w:val="00C050F1"/>
    <w:rsid w:val="00C1202E"/>
    <w:rsid w:val="00C130BC"/>
    <w:rsid w:val="00C25B1D"/>
    <w:rsid w:val="00C33343"/>
    <w:rsid w:val="00C4081E"/>
    <w:rsid w:val="00C47105"/>
    <w:rsid w:val="00C55D6B"/>
    <w:rsid w:val="00C66EB9"/>
    <w:rsid w:val="00C70CA4"/>
    <w:rsid w:val="00C817B0"/>
    <w:rsid w:val="00C831C8"/>
    <w:rsid w:val="00C87ED0"/>
    <w:rsid w:val="00C9202D"/>
    <w:rsid w:val="00CA6FCD"/>
    <w:rsid w:val="00CB35DA"/>
    <w:rsid w:val="00CB666D"/>
    <w:rsid w:val="00CC16C4"/>
    <w:rsid w:val="00CE15C4"/>
    <w:rsid w:val="00CF1040"/>
    <w:rsid w:val="00D03F4E"/>
    <w:rsid w:val="00D1595C"/>
    <w:rsid w:val="00D16BA5"/>
    <w:rsid w:val="00D27E10"/>
    <w:rsid w:val="00D43F53"/>
    <w:rsid w:val="00D44ED7"/>
    <w:rsid w:val="00D5113A"/>
    <w:rsid w:val="00D5215B"/>
    <w:rsid w:val="00D60729"/>
    <w:rsid w:val="00D812DC"/>
    <w:rsid w:val="00D86B9D"/>
    <w:rsid w:val="00D92AD1"/>
    <w:rsid w:val="00DA61BB"/>
    <w:rsid w:val="00DA75CA"/>
    <w:rsid w:val="00DB41A7"/>
    <w:rsid w:val="00DD00F7"/>
    <w:rsid w:val="00DD788E"/>
    <w:rsid w:val="00DE24B5"/>
    <w:rsid w:val="00DE5C62"/>
    <w:rsid w:val="00DF184D"/>
    <w:rsid w:val="00E4038D"/>
    <w:rsid w:val="00E5787D"/>
    <w:rsid w:val="00E74294"/>
    <w:rsid w:val="00E87510"/>
    <w:rsid w:val="00EC13E9"/>
    <w:rsid w:val="00ED2243"/>
    <w:rsid w:val="00ED3EF5"/>
    <w:rsid w:val="00EE3074"/>
    <w:rsid w:val="00EE49DB"/>
    <w:rsid w:val="00F107A1"/>
    <w:rsid w:val="00F132EF"/>
    <w:rsid w:val="00F248C0"/>
    <w:rsid w:val="00F25264"/>
    <w:rsid w:val="00F330DA"/>
    <w:rsid w:val="00F37397"/>
    <w:rsid w:val="00F501FB"/>
    <w:rsid w:val="00F508E2"/>
    <w:rsid w:val="00F62570"/>
    <w:rsid w:val="00F71E4B"/>
    <w:rsid w:val="00F766F4"/>
    <w:rsid w:val="00F915DC"/>
    <w:rsid w:val="00FB0D38"/>
    <w:rsid w:val="00FC2A0F"/>
    <w:rsid w:val="00FD2D99"/>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E357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7CBC"/>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ED3EF5"/>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ED3EF5"/>
    <w:rPr>
      <w:rFonts w:ascii="Arial" w:hAnsi="Arial"/>
      <w:b/>
      <w:bCs/>
      <w:lang w:val="en-GB" w:eastAsia="en-US"/>
    </w:rPr>
  </w:style>
  <w:style w:type="character" w:customStyle="1" w:styleId="B1Char">
    <w:name w:val="B1 Char"/>
    <w:link w:val="B1"/>
    <w:locked/>
    <w:rsid w:val="006304C4"/>
    <w:rPr>
      <w:rFonts w:ascii="Arial" w:hAnsi="Arial"/>
      <w:lang w:val="en-GB" w:eastAsia="en-US"/>
    </w:rPr>
  </w:style>
  <w:style w:type="character" w:customStyle="1" w:styleId="NOChar">
    <w:name w:val="NO Char"/>
    <w:link w:val="NO"/>
    <w:qFormat/>
    <w:locked/>
    <w:rsid w:val="009E2CA4"/>
  </w:style>
  <w:style w:type="paragraph" w:customStyle="1" w:styleId="NO">
    <w:name w:val="NO"/>
    <w:basedOn w:val="a"/>
    <w:link w:val="NOChar"/>
    <w:rsid w:val="009E2CA4"/>
    <w:pPr>
      <w:keepLines/>
      <w:overflowPunct w:val="0"/>
      <w:autoSpaceDE w:val="0"/>
      <w:autoSpaceDN w:val="0"/>
      <w:adjustRightInd w:val="0"/>
      <w:spacing w:after="180"/>
      <w:ind w:left="1135" w:hanging="851"/>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58039">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721641089">
      <w:bodyDiv w:val="1"/>
      <w:marLeft w:val="0"/>
      <w:marRight w:val="0"/>
      <w:marTop w:val="0"/>
      <w:marBottom w:val="0"/>
      <w:divBdr>
        <w:top w:val="none" w:sz="0" w:space="0" w:color="auto"/>
        <w:left w:val="none" w:sz="0" w:space="0" w:color="auto"/>
        <w:bottom w:val="none" w:sz="0" w:space="0" w:color="auto"/>
        <w:right w:val="none" w:sz="0" w:space="0" w:color="auto"/>
      </w:divBdr>
    </w:div>
    <w:div w:id="939025365">
      <w:bodyDiv w:val="1"/>
      <w:marLeft w:val="0"/>
      <w:marRight w:val="0"/>
      <w:marTop w:val="0"/>
      <w:marBottom w:val="0"/>
      <w:divBdr>
        <w:top w:val="none" w:sz="0" w:space="0" w:color="auto"/>
        <w:left w:val="none" w:sz="0" w:space="0" w:color="auto"/>
        <w:bottom w:val="none" w:sz="0" w:space="0" w:color="auto"/>
        <w:right w:val="none" w:sz="0" w:space="0" w:color="auto"/>
      </w:divBdr>
    </w:div>
    <w:div w:id="152439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2023-09-28T07:09:00Z</dcterms:created>
  <dcterms:modified xsi:type="dcterms:W3CDTF">2023-09-28T07:09:00Z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(3)nTLZer6pyh2L9rIvGHXa7oppFsAJmtUUmN8kxX32pZc9FXD0nX7OU7uy20Qf41XPKGqZC5zP
mgSMqijggIEkwoDqKU3h/E/1fMz6068DfaaDghH/Dxk9AM3fRVtWDfFOWrPoT8/9ogTI5coT
5cWESIJgAezADVHf4zxTM0xn5tCZyNaaOsoZMARTlUwsNVogO3Zld72zjLvKQzpQ0PjAvDxP
lA3CzzU3ziOepQ1CfZ</vt:lpwstr>
  </property>
  <property fmtid="{D5CDD505-2E9C-101B-9397-08002B2CF9AE}" pid="3" name="_2015_ms_pID_7253431">
    <vt:lpwstr>YQe446/hFGPASCY+LJ3WgNiIqHsldREnd8RgUl1BOls2Z7S4B7f0xV
JM0JkTtVWfxUnWWNsq5DLXw76ltuvkUPgZIInMwspg3SDLawy2mSNGj05v+ycHB44LP3PJFt
T2cCBDxMGaFh2LTqZmtsmsv/YKV3dW999lhYUARqd98kmK6oZ48O5eQBAJuB7L5I0FUe+kh/
38FWSpV22RyUMwOoNW1y+coNFCmhYgmgAOET</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1694413465</vt:lpwstr>
  </property>
</Properties>
</file>